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EBE317" w14:textId="06D76554" w:rsidR="00F151C1" w:rsidRDefault="00F151C1" w:rsidP="0010070D">
      <w:pPr>
        <w:pStyle w:val="Default"/>
        <w:rPr>
          <w:rFonts w:ascii="Times New Roman" w:hAnsi="Times New Roman" w:cs="Times New Roman"/>
          <w:color w:val="auto"/>
          <w:sz w:val="28"/>
          <w:szCs w:val="28"/>
        </w:rPr>
      </w:pPr>
    </w:p>
    <w:p w14:paraId="1056F17B" w14:textId="06A69207" w:rsidR="00F151C1" w:rsidRPr="00F151C1" w:rsidRDefault="00F151C1" w:rsidP="00F151C1">
      <w:pPr>
        <w:spacing w:after="0" w:line="360" w:lineRule="auto"/>
        <w:ind w:left="714" w:firstLine="420"/>
        <w:jc w:val="right"/>
        <w:rPr>
          <w:b/>
          <w:sz w:val="20"/>
          <w:lang w:val="tr-TR"/>
        </w:rPr>
      </w:pPr>
      <w:r>
        <w:rPr>
          <w:b/>
          <w:sz w:val="20"/>
          <w:lang w:val="tr-TR"/>
        </w:rPr>
        <w:t xml:space="preserve">Kontrol Tarihi: </w:t>
      </w:r>
      <w:r w:rsidR="00035B77">
        <w:rPr>
          <w:b/>
          <w:sz w:val="20"/>
          <w:lang w:val="tr-TR"/>
        </w:rPr>
        <w:t>01.07.2024</w:t>
      </w:r>
    </w:p>
    <w:p w14:paraId="2BDC495F" w14:textId="2EBAA24C" w:rsidR="0010070D" w:rsidRPr="004839CD" w:rsidRDefault="0010070D" w:rsidP="0010070D">
      <w:pPr>
        <w:pStyle w:val="Default"/>
        <w:rPr>
          <w:rFonts w:ascii="Times New Roman" w:hAnsi="Times New Roman" w:cs="Times New Roman"/>
          <w:color w:val="auto"/>
        </w:rPr>
      </w:pPr>
      <w:bookmarkStart w:id="0" w:name="_Hlk66786451"/>
      <w:r w:rsidRPr="004839CD">
        <w:rPr>
          <w:rFonts w:ascii="Times New Roman" w:hAnsi="Times New Roman" w:cs="Times New Roman"/>
          <w:b/>
          <w:bCs/>
          <w:color w:val="auto"/>
        </w:rPr>
        <w:t xml:space="preserve">BAREM AMBALAJ A.Ş. </w:t>
      </w:r>
      <w:bookmarkEnd w:id="0"/>
      <w:r w:rsidRPr="004839CD">
        <w:rPr>
          <w:rFonts w:ascii="Times New Roman" w:hAnsi="Times New Roman" w:cs="Times New Roman"/>
          <w:color w:val="auto"/>
        </w:rPr>
        <w:t xml:space="preserve">sahip olduğu öz değerlerinin ve ilkelerinin bir parçası olarak tüm faaliyetlerinde, sosyal sorumluluk bilinciyle hareket etmeyi yönetim anlayışının temel ve değişmez unsurlarından biri olarak kabul eder. </w:t>
      </w:r>
    </w:p>
    <w:p w14:paraId="0760E166" w14:textId="77777777" w:rsidR="004839CD" w:rsidRDefault="004839CD" w:rsidP="0010070D">
      <w:pPr>
        <w:pStyle w:val="Default"/>
        <w:rPr>
          <w:rFonts w:ascii="Times New Roman" w:hAnsi="Times New Roman" w:cs="Times New Roman"/>
          <w:color w:val="auto"/>
        </w:rPr>
      </w:pPr>
    </w:p>
    <w:p w14:paraId="3CF7797C" w14:textId="5503A1BE" w:rsidR="0010070D" w:rsidRPr="004839CD" w:rsidRDefault="0010070D" w:rsidP="0010070D">
      <w:pPr>
        <w:pStyle w:val="Default"/>
        <w:rPr>
          <w:rFonts w:ascii="Times New Roman" w:hAnsi="Times New Roman" w:cs="Times New Roman"/>
          <w:color w:val="auto"/>
        </w:rPr>
      </w:pPr>
      <w:r w:rsidRPr="004839CD">
        <w:rPr>
          <w:rFonts w:ascii="Times New Roman" w:hAnsi="Times New Roman" w:cs="Times New Roman"/>
          <w:color w:val="auto"/>
        </w:rPr>
        <w:t xml:space="preserve">Sosyal uygunluk politikamız, tüm is ortaklarımızla birlikte temel ilke ve değerlerimize dayanan, takım çalışması şeklinde yürüterek oluşturduğumuz standartları içerir. </w:t>
      </w:r>
    </w:p>
    <w:p w14:paraId="7CFC57D2" w14:textId="684D3ED9" w:rsidR="0010070D" w:rsidRPr="004839CD" w:rsidRDefault="0010070D" w:rsidP="0010070D">
      <w:pPr>
        <w:pStyle w:val="Default"/>
        <w:rPr>
          <w:rFonts w:ascii="Times New Roman" w:hAnsi="Times New Roman" w:cs="Times New Roman"/>
          <w:color w:val="auto"/>
        </w:rPr>
      </w:pPr>
      <w:r w:rsidRPr="004839CD">
        <w:rPr>
          <w:rFonts w:ascii="Times New Roman" w:hAnsi="Times New Roman" w:cs="Times New Roman"/>
          <w:color w:val="auto"/>
        </w:rPr>
        <w:t xml:space="preserve">Bu sosyal uygunluk standartları ile ürün ve hizmet yaratmanın yanında bu politika çalışanlarının kanunlar çerçevesinde standartlardan kaynaklanan tüm haklarını vermeyi, iş sağlığı ve güvenliği kurallarına uymayı, çevreye duyarlı olmayı, çalışanlar arasında açık ve dürüst bir iletişim, saygı ve değer gördüğü işyeri oluşturmayı taahhüt eder. </w:t>
      </w:r>
    </w:p>
    <w:p w14:paraId="7670FA66" w14:textId="77777777" w:rsidR="0010070D" w:rsidRPr="004839CD" w:rsidRDefault="0010070D" w:rsidP="0010070D">
      <w:pPr>
        <w:pStyle w:val="Default"/>
        <w:rPr>
          <w:rFonts w:ascii="Times New Roman" w:hAnsi="Times New Roman" w:cs="Times New Roman"/>
          <w:color w:val="auto"/>
        </w:rPr>
      </w:pPr>
    </w:p>
    <w:p w14:paraId="77C201F4" w14:textId="674306A6" w:rsidR="0010070D" w:rsidRPr="004839CD" w:rsidRDefault="0010070D" w:rsidP="0010070D">
      <w:pPr>
        <w:pStyle w:val="Default"/>
        <w:rPr>
          <w:rFonts w:ascii="Times New Roman" w:hAnsi="Times New Roman" w:cs="Times New Roman"/>
          <w:color w:val="auto"/>
        </w:rPr>
      </w:pPr>
      <w:r w:rsidRPr="004839CD">
        <w:rPr>
          <w:rFonts w:ascii="Times New Roman" w:hAnsi="Times New Roman" w:cs="Times New Roman"/>
          <w:color w:val="auto"/>
        </w:rPr>
        <w:t xml:space="preserve">Sosyal sorumluluk uygulamalarımızda esas aldığımız temel ilkelerimiz şunlardır: </w:t>
      </w:r>
    </w:p>
    <w:p w14:paraId="11630837" w14:textId="77777777" w:rsidR="0010070D" w:rsidRPr="004839CD" w:rsidRDefault="0010070D" w:rsidP="0010070D">
      <w:pPr>
        <w:pStyle w:val="Default"/>
        <w:rPr>
          <w:rFonts w:ascii="Times New Roman" w:hAnsi="Times New Roman" w:cs="Times New Roman"/>
          <w:color w:val="auto"/>
        </w:rPr>
      </w:pPr>
    </w:p>
    <w:p w14:paraId="13DE7C90" w14:textId="2D919009" w:rsidR="004839CD" w:rsidRPr="004839CD" w:rsidRDefault="0010070D" w:rsidP="004839CD">
      <w:pPr>
        <w:pStyle w:val="Default"/>
        <w:numPr>
          <w:ilvl w:val="0"/>
          <w:numId w:val="1"/>
        </w:numPr>
        <w:spacing w:after="138"/>
        <w:jc w:val="both"/>
        <w:rPr>
          <w:rFonts w:ascii="Times New Roman" w:hAnsi="Times New Roman" w:cs="Times New Roman"/>
          <w:color w:val="auto"/>
        </w:rPr>
      </w:pPr>
      <w:r w:rsidRPr="004839CD">
        <w:rPr>
          <w:rFonts w:ascii="Times New Roman" w:hAnsi="Times New Roman" w:cs="Times New Roman"/>
          <w:color w:val="auto"/>
        </w:rPr>
        <w:t xml:space="preserve">Çalışanlarımızın özlük haklarının tam ve doğru biçimde kullanılmasını sağlarız. </w:t>
      </w:r>
    </w:p>
    <w:p w14:paraId="5A41F655" w14:textId="4798B55E" w:rsidR="0010070D" w:rsidRPr="004839CD" w:rsidRDefault="0010070D" w:rsidP="004839CD">
      <w:pPr>
        <w:pStyle w:val="Default"/>
        <w:numPr>
          <w:ilvl w:val="0"/>
          <w:numId w:val="1"/>
        </w:numPr>
        <w:spacing w:after="138"/>
        <w:jc w:val="both"/>
        <w:rPr>
          <w:rFonts w:ascii="Times New Roman" w:hAnsi="Times New Roman" w:cs="Times New Roman"/>
          <w:color w:val="auto"/>
        </w:rPr>
      </w:pPr>
      <w:r w:rsidRPr="004839CD">
        <w:rPr>
          <w:rFonts w:ascii="Times New Roman" w:hAnsi="Times New Roman" w:cs="Times New Roman"/>
          <w:color w:val="auto"/>
        </w:rPr>
        <w:t xml:space="preserve">Çalışanlar arasında dil, ırk, renk, cinsiyet, siyasi düşünce, inanç, din, mezhep, yaş, fiziksel engel ve benzeri nedenler ile ayrımcılık yapılmaz. </w:t>
      </w:r>
    </w:p>
    <w:p w14:paraId="2F940760" w14:textId="4872A54C" w:rsidR="0010070D" w:rsidRPr="004839CD" w:rsidRDefault="0010070D" w:rsidP="004839CD">
      <w:pPr>
        <w:pStyle w:val="Default"/>
        <w:numPr>
          <w:ilvl w:val="0"/>
          <w:numId w:val="1"/>
        </w:numPr>
        <w:spacing w:after="138"/>
        <w:jc w:val="both"/>
        <w:rPr>
          <w:rFonts w:ascii="Times New Roman" w:hAnsi="Times New Roman" w:cs="Times New Roman"/>
          <w:color w:val="auto"/>
        </w:rPr>
      </w:pPr>
      <w:r w:rsidRPr="004839CD">
        <w:rPr>
          <w:rFonts w:ascii="Times New Roman" w:hAnsi="Times New Roman" w:cs="Times New Roman"/>
          <w:color w:val="auto"/>
        </w:rPr>
        <w:t xml:space="preserve">Faaliyet alanlarına uygun düzeyde faaliyetlerinin çevresel etkilerini en az noktaya indirecek her türlü iyileştirme ve geliştirme çalışmalarını belirlemek ve uygulayarak tedarikçilerimizin de bu konuda gelişimini destekleriz. </w:t>
      </w:r>
    </w:p>
    <w:p w14:paraId="5CEBC850" w14:textId="713C3FC1" w:rsidR="0010070D" w:rsidRPr="004839CD" w:rsidRDefault="0010070D" w:rsidP="004839CD">
      <w:pPr>
        <w:pStyle w:val="Default"/>
        <w:numPr>
          <w:ilvl w:val="0"/>
          <w:numId w:val="1"/>
        </w:numPr>
        <w:spacing w:after="138"/>
        <w:jc w:val="both"/>
        <w:rPr>
          <w:rFonts w:ascii="Times New Roman" w:hAnsi="Times New Roman" w:cs="Times New Roman"/>
          <w:color w:val="auto"/>
        </w:rPr>
      </w:pPr>
      <w:r w:rsidRPr="004839CD">
        <w:rPr>
          <w:rFonts w:ascii="Times New Roman" w:hAnsi="Times New Roman" w:cs="Times New Roman"/>
          <w:color w:val="auto"/>
        </w:rPr>
        <w:t xml:space="preserve">Çalışma yaşı yasaların belirlediği gibi olup, çocuk işçi çalıştırılmasına izin verilmemektedir. </w:t>
      </w:r>
    </w:p>
    <w:p w14:paraId="5C70881E" w14:textId="2F66C594" w:rsidR="0010070D" w:rsidRPr="004839CD" w:rsidRDefault="0010070D" w:rsidP="004839CD">
      <w:pPr>
        <w:pStyle w:val="Default"/>
        <w:numPr>
          <w:ilvl w:val="0"/>
          <w:numId w:val="1"/>
        </w:numPr>
        <w:spacing w:after="138"/>
        <w:jc w:val="both"/>
        <w:rPr>
          <w:rFonts w:ascii="Times New Roman" w:hAnsi="Times New Roman" w:cs="Times New Roman"/>
          <w:color w:val="auto"/>
        </w:rPr>
      </w:pPr>
      <w:r w:rsidRPr="004839CD">
        <w:rPr>
          <w:rFonts w:ascii="Times New Roman" w:hAnsi="Times New Roman" w:cs="Times New Roman"/>
          <w:color w:val="auto"/>
        </w:rPr>
        <w:t xml:space="preserve">Çalışanlar hiçbir konuda baskı altında zoraki çalıştırılmamaktadır. Tüm çalışanlar eşit şartlar altında kendi rızaları ile uygun pozisyonlarda çalıştırılmaktadır. </w:t>
      </w:r>
    </w:p>
    <w:p w14:paraId="6422C5AE" w14:textId="14B678FD" w:rsidR="0010070D" w:rsidRPr="004839CD" w:rsidRDefault="0010070D" w:rsidP="004839CD">
      <w:pPr>
        <w:pStyle w:val="Default"/>
        <w:numPr>
          <w:ilvl w:val="0"/>
          <w:numId w:val="1"/>
        </w:numPr>
        <w:spacing w:after="138"/>
        <w:jc w:val="both"/>
        <w:rPr>
          <w:rFonts w:ascii="Times New Roman" w:hAnsi="Times New Roman" w:cs="Times New Roman"/>
          <w:color w:val="auto"/>
        </w:rPr>
      </w:pPr>
      <w:r w:rsidRPr="004839CD">
        <w:rPr>
          <w:rFonts w:ascii="Times New Roman" w:hAnsi="Times New Roman" w:cs="Times New Roman"/>
          <w:color w:val="auto"/>
        </w:rPr>
        <w:t xml:space="preserve">Çalışma saatlerini yasaların öngördüğü şekilde düzenlemekte, yasaların izin verdiği ölçüde çalışanın rızası ile fazla mesai yaptırılmaktadır. </w:t>
      </w:r>
    </w:p>
    <w:p w14:paraId="25069BCC" w14:textId="374C3A8F" w:rsidR="0010070D" w:rsidRPr="004839CD" w:rsidRDefault="0010070D" w:rsidP="004839CD">
      <w:pPr>
        <w:pStyle w:val="Default"/>
        <w:numPr>
          <w:ilvl w:val="0"/>
          <w:numId w:val="1"/>
        </w:numPr>
        <w:spacing w:after="138"/>
        <w:jc w:val="both"/>
        <w:rPr>
          <w:rFonts w:ascii="Times New Roman" w:hAnsi="Times New Roman" w:cs="Times New Roman"/>
          <w:color w:val="auto"/>
        </w:rPr>
      </w:pPr>
      <w:r w:rsidRPr="004839CD">
        <w:rPr>
          <w:rFonts w:ascii="Times New Roman" w:hAnsi="Times New Roman" w:cs="Times New Roman"/>
          <w:color w:val="auto"/>
        </w:rPr>
        <w:t xml:space="preserve">Ücret politikası çalışanların bilgi ve çalışma yılı tecrübesine göre yapılmakta olup, hiçbir çalışanımıza O yılın belirlenmiş asgari ücretin altında ücret verilmez. Çalışanların maaşından ya da özlük haklarından kesinti yapılmaz. </w:t>
      </w:r>
    </w:p>
    <w:p w14:paraId="0993B70E" w14:textId="026F3FB8" w:rsidR="0010070D" w:rsidRPr="004839CD" w:rsidRDefault="0010070D" w:rsidP="004839CD">
      <w:pPr>
        <w:pStyle w:val="Default"/>
        <w:numPr>
          <w:ilvl w:val="0"/>
          <w:numId w:val="1"/>
        </w:numPr>
        <w:spacing w:after="138"/>
        <w:jc w:val="both"/>
        <w:rPr>
          <w:rFonts w:ascii="Times New Roman" w:hAnsi="Times New Roman" w:cs="Times New Roman"/>
          <w:color w:val="auto"/>
        </w:rPr>
      </w:pPr>
      <w:r w:rsidRPr="004839CD">
        <w:rPr>
          <w:rFonts w:ascii="Times New Roman" w:hAnsi="Times New Roman" w:cs="Times New Roman"/>
          <w:color w:val="auto"/>
        </w:rPr>
        <w:t xml:space="preserve">Çalışan tüm personel istek ve şikâyetleri yönetime bildirme güvenini sunmak, şikâyet ve istekler konusunda gerekli çalışmaların başlatılacağını sunar. </w:t>
      </w:r>
    </w:p>
    <w:p w14:paraId="02E254AE" w14:textId="00EC1910" w:rsidR="0010070D" w:rsidRPr="004839CD" w:rsidRDefault="0010070D" w:rsidP="004839CD">
      <w:pPr>
        <w:pStyle w:val="Default"/>
        <w:numPr>
          <w:ilvl w:val="0"/>
          <w:numId w:val="1"/>
        </w:numPr>
        <w:spacing w:after="138"/>
        <w:jc w:val="both"/>
        <w:rPr>
          <w:rFonts w:ascii="Times New Roman" w:hAnsi="Times New Roman" w:cs="Times New Roman"/>
          <w:color w:val="auto"/>
        </w:rPr>
      </w:pPr>
      <w:r w:rsidRPr="004839CD">
        <w:rPr>
          <w:rFonts w:ascii="Times New Roman" w:hAnsi="Times New Roman" w:cs="Times New Roman"/>
          <w:color w:val="auto"/>
        </w:rPr>
        <w:t xml:space="preserve">Çalışanların sivil toplum kuruluşlarına ve yasal sendikal faaliyetlere üye olması engellenmez tüm çalışanlarımızın yasalarla tanımlanmış faaliyetleri desteklenir. </w:t>
      </w:r>
    </w:p>
    <w:p w14:paraId="3FD73A5A" w14:textId="274990E2" w:rsidR="0010070D" w:rsidRDefault="0010070D" w:rsidP="004839CD">
      <w:pPr>
        <w:pStyle w:val="Default"/>
        <w:numPr>
          <w:ilvl w:val="0"/>
          <w:numId w:val="1"/>
        </w:numPr>
        <w:jc w:val="both"/>
        <w:rPr>
          <w:rFonts w:ascii="Times New Roman" w:hAnsi="Times New Roman" w:cs="Times New Roman"/>
          <w:color w:val="auto"/>
        </w:rPr>
      </w:pPr>
      <w:r w:rsidRPr="004839CD">
        <w:rPr>
          <w:rFonts w:ascii="Times New Roman" w:hAnsi="Times New Roman" w:cs="Times New Roman"/>
          <w:color w:val="auto"/>
        </w:rPr>
        <w:t xml:space="preserve">Çalışlarına İş Sağlığı ve Güvenliği açısından güvenli çalışma alanları ve iş güvenliği kültürü yaratarak, güvenli ve sağlıklı çalışma ortamı sunmayı amaçlamaktadır. </w:t>
      </w:r>
    </w:p>
    <w:p w14:paraId="4C48004C" w14:textId="0140476B" w:rsidR="004839CD" w:rsidRDefault="004839CD" w:rsidP="004839CD">
      <w:pPr>
        <w:pStyle w:val="Default"/>
        <w:jc w:val="both"/>
        <w:rPr>
          <w:rFonts w:ascii="Times New Roman" w:hAnsi="Times New Roman" w:cs="Times New Roman"/>
          <w:color w:val="auto"/>
        </w:rPr>
      </w:pPr>
    </w:p>
    <w:p w14:paraId="1A008540" w14:textId="2104B6A1" w:rsidR="004839CD" w:rsidRDefault="004839CD" w:rsidP="004839CD">
      <w:pPr>
        <w:pStyle w:val="Default"/>
        <w:jc w:val="both"/>
        <w:rPr>
          <w:rFonts w:ascii="Times New Roman" w:hAnsi="Times New Roman" w:cs="Times New Roman"/>
          <w:color w:val="auto"/>
        </w:rPr>
      </w:pPr>
    </w:p>
    <w:p w14:paraId="79389EBD" w14:textId="77777777" w:rsidR="004839CD" w:rsidRDefault="004839CD" w:rsidP="004839CD">
      <w:pPr>
        <w:pStyle w:val="Default"/>
        <w:jc w:val="both"/>
        <w:rPr>
          <w:rFonts w:ascii="Times New Roman" w:hAnsi="Times New Roman" w:cs="Times New Roman"/>
          <w:color w:val="auto"/>
        </w:rPr>
      </w:pPr>
    </w:p>
    <w:p w14:paraId="7606D895" w14:textId="77777777" w:rsidR="004839CD" w:rsidRDefault="004839CD" w:rsidP="004839CD">
      <w:pPr>
        <w:pStyle w:val="Default"/>
        <w:jc w:val="both"/>
        <w:rPr>
          <w:rFonts w:ascii="Times New Roman" w:hAnsi="Times New Roman" w:cs="Times New Roman"/>
          <w:color w:val="auto"/>
        </w:rPr>
      </w:pPr>
    </w:p>
    <w:p w14:paraId="7AB09B14" w14:textId="53E086E9" w:rsidR="004839CD" w:rsidRDefault="004839CD" w:rsidP="00A341B0">
      <w:pPr>
        <w:pStyle w:val="Default"/>
        <w:jc w:val="right"/>
        <w:rPr>
          <w:rFonts w:ascii="Times New Roman" w:hAnsi="Times New Roman" w:cs="Times New Roman"/>
          <w:color w:val="auto"/>
        </w:rPr>
      </w:pPr>
      <w:bookmarkStart w:id="1" w:name="_Hlk66786410"/>
      <w:r>
        <w:rPr>
          <w:rFonts w:ascii="Times New Roman" w:hAnsi="Times New Roman" w:cs="Times New Roman"/>
          <w:color w:val="auto"/>
        </w:rPr>
        <w:t>GENEL MÜDÜR</w:t>
      </w:r>
    </w:p>
    <w:bookmarkEnd w:id="1"/>
    <w:p w14:paraId="3CEE5899" w14:textId="07F04311" w:rsidR="0010070D" w:rsidRPr="0010070D" w:rsidRDefault="0010070D">
      <w:pPr>
        <w:rPr>
          <w:rFonts w:cstheme="minorHAnsi"/>
        </w:rPr>
      </w:pPr>
    </w:p>
    <w:p w14:paraId="625C7701" w14:textId="77777777" w:rsidR="0010070D" w:rsidRPr="0010070D" w:rsidRDefault="0010070D">
      <w:pPr>
        <w:rPr>
          <w:rFonts w:cstheme="minorHAnsi"/>
        </w:rPr>
      </w:pPr>
    </w:p>
    <w:sectPr w:rsidR="0010070D" w:rsidRPr="0010070D" w:rsidSect="0010070D">
      <w:headerReference w:type="default" r:id="rId7"/>
      <w:footerReference w:type="default" r:id="rId8"/>
      <w:pgSz w:w="11906" w:h="17338"/>
      <w:pgMar w:top="1400" w:right="1361" w:bottom="1361" w:left="1361" w:header="709" w:footer="709"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DEBD6A" w14:textId="77777777" w:rsidR="007D4FE1" w:rsidRDefault="007D4FE1" w:rsidP="0010070D">
      <w:pPr>
        <w:spacing w:after="0"/>
      </w:pPr>
      <w:r>
        <w:separator/>
      </w:r>
    </w:p>
  </w:endnote>
  <w:endnote w:type="continuationSeparator" w:id="0">
    <w:p w14:paraId="53EBE156" w14:textId="77777777" w:rsidR="007D4FE1" w:rsidRDefault="007D4FE1" w:rsidP="001007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0AD6B0" w14:textId="1288A92F" w:rsidR="004839CD" w:rsidRPr="004839CD" w:rsidRDefault="003224C1" w:rsidP="00A341B0">
    <w:pPr>
      <w:pStyle w:val="Default"/>
      <w:rPr>
        <w:rFonts w:ascii="Times New Roman" w:hAnsi="Times New Roman" w:cs="Times New Roman"/>
        <w:color w:val="auto"/>
        <w:sz w:val="22"/>
        <w:szCs w:val="22"/>
      </w:rPr>
    </w:pPr>
    <w:bookmarkStart w:id="2" w:name="_Hlk66786353"/>
    <w:r>
      <w:rPr>
        <w:rFonts w:ascii="Times New Roman" w:hAnsi="Times New Roman" w:cs="Times New Roman"/>
        <w:color w:val="auto"/>
        <w:sz w:val="22"/>
        <w:szCs w:val="22"/>
      </w:rPr>
      <w:t xml:space="preserve">BRM-POL-02                            Yayın Tarihi:09.01.2017                           </w:t>
    </w:r>
    <w:r w:rsidR="004839CD" w:rsidRPr="004839CD">
      <w:rPr>
        <w:rFonts w:ascii="Times New Roman" w:hAnsi="Times New Roman" w:cs="Times New Roman"/>
        <w:color w:val="auto"/>
        <w:sz w:val="22"/>
        <w:szCs w:val="22"/>
      </w:rPr>
      <w:t xml:space="preserve"> 01.02.2021 / REV:01 </w:t>
    </w:r>
  </w:p>
  <w:bookmarkEnd w:id="2"/>
  <w:p w14:paraId="5CB0539A" w14:textId="2ADAEFFC" w:rsidR="004839CD" w:rsidRDefault="004839CD" w:rsidP="004839CD">
    <w:pPr>
      <w:pStyle w:val="AltBilgi"/>
      <w:tabs>
        <w:tab w:val="clear" w:pos="4536"/>
        <w:tab w:val="clear" w:pos="9072"/>
        <w:tab w:val="left" w:pos="32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8A389E" w14:textId="77777777" w:rsidR="007D4FE1" w:rsidRDefault="007D4FE1" w:rsidP="0010070D">
      <w:pPr>
        <w:spacing w:after="0"/>
      </w:pPr>
      <w:r>
        <w:separator/>
      </w:r>
    </w:p>
  </w:footnote>
  <w:footnote w:type="continuationSeparator" w:id="0">
    <w:p w14:paraId="73B10D77" w14:textId="77777777" w:rsidR="007D4FE1" w:rsidRDefault="007D4FE1" w:rsidP="0010070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F11E75" w14:textId="289FB569" w:rsidR="0010070D" w:rsidRDefault="005C45DA">
    <w:pPr>
      <w:pStyle w:val="stBilgi"/>
    </w:pPr>
    <w:r>
      <w:rPr>
        <w:noProof/>
        <w:lang w:eastAsia="tr-TR"/>
      </w:rPr>
      <mc:AlternateContent>
        <mc:Choice Requires="wps">
          <w:drawing>
            <wp:anchor distT="45720" distB="45720" distL="114300" distR="114300" simplePos="0" relativeHeight="251659264" behindDoc="0" locked="0" layoutInCell="1" allowOverlap="1" wp14:anchorId="11FF4587" wp14:editId="00F0DB83">
              <wp:simplePos x="0" y="0"/>
              <wp:positionH relativeFrom="column">
                <wp:posOffset>1751965</wp:posOffset>
              </wp:positionH>
              <wp:positionV relativeFrom="paragraph">
                <wp:posOffset>184785</wp:posOffset>
              </wp:positionV>
              <wp:extent cx="4222750" cy="552450"/>
              <wp:effectExtent l="0" t="0" r="635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552450"/>
                      </a:xfrm>
                      <a:prstGeom prst="rect">
                        <a:avLst/>
                      </a:prstGeom>
                      <a:solidFill>
                        <a:srgbClr val="FFFFFF"/>
                      </a:solidFill>
                      <a:ln w="9525">
                        <a:noFill/>
                        <a:miter lim="800000"/>
                        <a:headEnd/>
                        <a:tailEnd/>
                      </a:ln>
                    </wps:spPr>
                    <wps:txbx>
                      <w:txbxContent>
                        <w:p w14:paraId="40D886F9" w14:textId="77777777" w:rsidR="005C45DA" w:rsidRPr="005C45DA" w:rsidRDefault="005C45DA" w:rsidP="005C45DA">
                          <w:pPr>
                            <w:pStyle w:val="Default"/>
                            <w:rPr>
                              <w:rFonts w:ascii="Times New Roman" w:hAnsi="Times New Roman" w:cs="Times New Roman"/>
                              <w:color w:val="FF0000"/>
                              <w:sz w:val="32"/>
                              <w:szCs w:val="32"/>
                            </w:rPr>
                          </w:pPr>
                          <w:r w:rsidRPr="005C45DA">
                            <w:rPr>
                              <w:rFonts w:ascii="Times New Roman" w:hAnsi="Times New Roman" w:cs="Times New Roman"/>
                              <w:b/>
                              <w:bCs/>
                              <w:color w:val="FF0000"/>
                              <w:sz w:val="32"/>
                              <w:szCs w:val="32"/>
                            </w:rPr>
                            <w:t>SOSYAL SORUMLULUK POLİTİKASI</w:t>
                          </w:r>
                        </w:p>
                        <w:p w14:paraId="76CF69CB" w14:textId="02E5B189" w:rsidR="005C45DA" w:rsidRPr="005C45DA" w:rsidRDefault="005C45DA" w:rsidP="005C45DA">
                          <w:pPr>
                            <w:rPr>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FF4587" id="_x0000_t202" coordsize="21600,21600" o:spt="202" path="m,l,21600r21600,l21600,xe">
              <v:stroke joinstyle="miter"/>
              <v:path gradientshapeok="t" o:connecttype="rect"/>
            </v:shapetype>
            <v:shape id="Metin Kutusu 2" o:spid="_x0000_s1026" type="#_x0000_t202" style="position:absolute;margin-left:137.95pt;margin-top:14.55pt;width:332.5pt;height: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" stroked="f">
              <v:textbox>
                <w:txbxContent>
                  <w:p w14:paraId="40D886F9" w14:textId="77777777" w:rsidR="005C45DA" w:rsidRPr="005C45DA" w:rsidRDefault="005C45DA" w:rsidP="005C45DA">
                    <w:pPr>
                      <w:pStyle w:val="Default"/>
                      <w:rPr>
                        <w:rFonts w:ascii="Times New Roman" w:hAnsi="Times New Roman" w:cs="Times New Roman"/>
                        <w:color w:val="FF0000"/>
                        <w:sz w:val="32"/>
                        <w:szCs w:val="32"/>
                      </w:rPr>
                    </w:pPr>
                    <w:r w:rsidRPr="005C45DA">
                      <w:rPr>
                        <w:rFonts w:ascii="Times New Roman" w:hAnsi="Times New Roman" w:cs="Times New Roman"/>
                        <w:b/>
                        <w:bCs/>
                        <w:color w:val="FF0000"/>
                        <w:sz w:val="32"/>
                        <w:szCs w:val="32"/>
                      </w:rPr>
                      <w:t>SOSYAL SORUMLULUK POLİTİKASI</w:t>
                    </w:r>
                  </w:p>
                  <w:p w14:paraId="76CF69CB" w14:textId="02E5B189" w:rsidR="005C45DA" w:rsidRPr="005C45DA" w:rsidRDefault="005C45DA" w:rsidP="005C45DA">
                    <w:pPr>
                      <w:rPr>
                        <w:sz w:val="32"/>
                        <w:szCs w:val="32"/>
                      </w:rPr>
                    </w:pPr>
                  </w:p>
                </w:txbxContent>
              </v:textbox>
              <w10:wrap type="square"/>
            </v:shape>
          </w:pict>
        </mc:Fallback>
      </mc:AlternateContent>
    </w:r>
    <w:r>
      <w:rPr>
        <w:noProof/>
        <w:lang w:eastAsia="tr-TR"/>
      </w:rPr>
      <w:drawing>
        <wp:inline distT="0" distB="0" distL="0" distR="0" wp14:anchorId="5EB74471" wp14:editId="7B16DB8E">
          <wp:extent cx="1350645" cy="692150"/>
          <wp:effectExtent l="0" t="0" r="1905"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REM-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86088" cy="710313"/>
                  </a:xfrm>
                  <a:prstGeom prst="rect">
                    <a:avLst/>
                  </a:prstGeom>
                </pic:spPr>
              </pic:pic>
            </a:graphicData>
          </a:graphic>
        </wp:inline>
      </w:drawing>
    </w:r>
  </w:p>
  <w:p w14:paraId="07FB34B9" w14:textId="2287503F" w:rsidR="0010070D" w:rsidRDefault="0010070D">
    <w:pPr>
      <w:pStyle w:val="stBilgi"/>
    </w:pPr>
  </w:p>
  <w:p w14:paraId="54112691" w14:textId="77777777" w:rsidR="0010070D" w:rsidRDefault="0010070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87ED4"/>
    <w:multiLevelType w:val="hybridMultilevel"/>
    <w:tmpl w:val="A91069A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C61F2F"/>
    <w:multiLevelType w:val="hybridMultilevel"/>
    <w:tmpl w:val="22E640A0"/>
    <w:lvl w:ilvl="0" w:tplc="A44469A4">
      <w:start w:val="1"/>
      <w:numFmt w:val="decimal"/>
      <w:lvlText w:val="%1."/>
      <w:lvlJc w:val="left"/>
      <w:pPr>
        <w:ind w:left="1070" w:hanging="71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778456119">
    <w:abstractNumId w:val="0"/>
  </w:num>
  <w:num w:numId="2" w16cid:durableId="1993172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070D"/>
    <w:rsid w:val="000349A2"/>
    <w:rsid w:val="00035B77"/>
    <w:rsid w:val="0010070D"/>
    <w:rsid w:val="0013661E"/>
    <w:rsid w:val="00291BD2"/>
    <w:rsid w:val="003224C1"/>
    <w:rsid w:val="004839CD"/>
    <w:rsid w:val="005127F3"/>
    <w:rsid w:val="005C45DA"/>
    <w:rsid w:val="007B5B34"/>
    <w:rsid w:val="007D4FE1"/>
    <w:rsid w:val="007E048D"/>
    <w:rsid w:val="00961D7A"/>
    <w:rsid w:val="009F26D9"/>
    <w:rsid w:val="00A341B0"/>
    <w:rsid w:val="00D43B1E"/>
    <w:rsid w:val="00F151C1"/>
    <w:rsid w:val="00FC312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35C8E21"/>
  <w15:docId w15:val="{FE7023FD-29EC-45C2-B12F-81A742E16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1C1"/>
    <w:pPr>
      <w:spacing w:before="120" w:after="120" w:line="240" w:lineRule="auto"/>
    </w:pPr>
    <w:rPr>
      <w:rFonts w:ascii="Times New Roman" w:eastAsia="Times New Roman" w:hAnsi="Times New Roman" w:cs="Times New Roman"/>
      <w:szCs w:val="20"/>
      <w:lang w:val="en-AU"/>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0070D"/>
    <w:pPr>
      <w:autoSpaceDE w:val="0"/>
      <w:autoSpaceDN w:val="0"/>
      <w:adjustRightInd w:val="0"/>
      <w:spacing w:after="0" w:line="240" w:lineRule="auto"/>
    </w:pPr>
    <w:rPr>
      <w:rFonts w:ascii="Tahoma" w:hAnsi="Tahoma" w:cs="Tahoma"/>
      <w:color w:val="000000"/>
      <w:sz w:val="24"/>
      <w:szCs w:val="24"/>
    </w:rPr>
  </w:style>
  <w:style w:type="paragraph" w:styleId="stBilgi">
    <w:name w:val="header"/>
    <w:basedOn w:val="Normal"/>
    <w:link w:val="stBilgiChar"/>
    <w:uiPriority w:val="99"/>
    <w:unhideWhenUsed/>
    <w:rsid w:val="0010070D"/>
    <w:pPr>
      <w:tabs>
        <w:tab w:val="center" w:pos="4536"/>
        <w:tab w:val="right" w:pos="9072"/>
      </w:tabs>
      <w:spacing w:after="0"/>
    </w:pPr>
  </w:style>
  <w:style w:type="character" w:customStyle="1" w:styleId="stBilgiChar">
    <w:name w:val="Üst Bilgi Char"/>
    <w:basedOn w:val="VarsaylanParagrafYazTipi"/>
    <w:link w:val="stBilgi"/>
    <w:uiPriority w:val="99"/>
    <w:rsid w:val="0010070D"/>
  </w:style>
  <w:style w:type="paragraph" w:styleId="AltBilgi">
    <w:name w:val="footer"/>
    <w:basedOn w:val="Normal"/>
    <w:link w:val="AltBilgiChar"/>
    <w:uiPriority w:val="99"/>
    <w:unhideWhenUsed/>
    <w:rsid w:val="0010070D"/>
    <w:pPr>
      <w:tabs>
        <w:tab w:val="center" w:pos="4536"/>
        <w:tab w:val="right" w:pos="9072"/>
      </w:tabs>
      <w:spacing w:after="0"/>
    </w:pPr>
  </w:style>
  <w:style w:type="character" w:customStyle="1" w:styleId="AltBilgiChar">
    <w:name w:val="Alt Bilgi Char"/>
    <w:basedOn w:val="VarsaylanParagrafYazTipi"/>
    <w:link w:val="AltBilgi"/>
    <w:uiPriority w:val="99"/>
    <w:rsid w:val="0010070D"/>
  </w:style>
  <w:style w:type="paragraph" w:styleId="ListeParagraf">
    <w:name w:val="List Paragraph"/>
    <w:basedOn w:val="Normal"/>
    <w:uiPriority w:val="34"/>
    <w:qFormat/>
    <w:rsid w:val="004839CD"/>
    <w:pPr>
      <w:ind w:left="720"/>
      <w:contextualSpacing/>
    </w:pPr>
  </w:style>
  <w:style w:type="paragraph" w:styleId="BalonMetni">
    <w:name w:val="Balloon Text"/>
    <w:basedOn w:val="Normal"/>
    <w:link w:val="BalonMetniChar"/>
    <w:uiPriority w:val="99"/>
    <w:semiHidden/>
    <w:unhideWhenUsed/>
    <w:rsid w:val="003224C1"/>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224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283839">
      <w:bodyDiv w:val="1"/>
      <w:marLeft w:val="0"/>
      <w:marRight w:val="0"/>
      <w:marTop w:val="0"/>
      <w:marBottom w:val="0"/>
      <w:divBdr>
        <w:top w:val="none" w:sz="0" w:space="0" w:color="auto"/>
        <w:left w:val="none" w:sz="0" w:space="0" w:color="auto"/>
        <w:bottom w:val="none" w:sz="0" w:space="0" w:color="auto"/>
        <w:right w:val="none" w:sz="0" w:space="0" w:color="auto"/>
      </w:divBdr>
    </w:div>
    <w:div w:id="1630163218">
      <w:bodyDiv w:val="1"/>
      <w:marLeft w:val="0"/>
      <w:marRight w:val="0"/>
      <w:marTop w:val="0"/>
      <w:marBottom w:val="0"/>
      <w:divBdr>
        <w:top w:val="none" w:sz="0" w:space="0" w:color="auto"/>
        <w:left w:val="none" w:sz="0" w:space="0" w:color="auto"/>
        <w:bottom w:val="none" w:sz="0" w:space="0" w:color="auto"/>
        <w:right w:val="none" w:sz="0" w:space="0" w:color="auto"/>
      </w:divBdr>
    </w:div>
    <w:div w:id="1722365315">
      <w:bodyDiv w:val="1"/>
      <w:marLeft w:val="0"/>
      <w:marRight w:val="0"/>
      <w:marTop w:val="0"/>
      <w:marBottom w:val="0"/>
      <w:divBdr>
        <w:top w:val="none" w:sz="0" w:space="0" w:color="auto"/>
        <w:left w:val="none" w:sz="0" w:space="0" w:color="auto"/>
        <w:bottom w:val="none" w:sz="0" w:space="0" w:color="auto"/>
        <w:right w:val="none" w:sz="0" w:space="0" w:color="auto"/>
      </w:divBdr>
    </w:div>
    <w:div w:id="212090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364</Words>
  <Characters>2075</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Hatice Kelebek</dc:creator>
  <cp:keywords/>
  <dc:description/>
  <cp:lastModifiedBy>Antep Kalite</cp:lastModifiedBy>
  <cp:revision>9</cp:revision>
  <cp:lastPrinted>2021-03-22T12:38:00Z</cp:lastPrinted>
  <dcterms:created xsi:type="dcterms:W3CDTF">2021-02-19T11:03:00Z</dcterms:created>
  <dcterms:modified xsi:type="dcterms:W3CDTF">2024-09-26T21:20:00Z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3" name="bjDocumentLabelXML-0">
    <vt:lpwstr>ames.com/2008/01/sie/internal/label"&gt;&lt;element uid="id_classification_sirketeozel" value="" /&gt;&lt;/sisl&gt;</vt:lpwstr>
  </property>
  <property fmtid="{D5CDD505-2E9C-101B-9397-08002B2CF9AE}" pid="4" name="bjLabelRefreshRequired">
    <vt:lpwstr>FileClassifier</vt:lpwstr>
  </property>
</Properties>
</file>